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59"/>
        <w:gridCol w:w="780"/>
        <w:gridCol w:w="283"/>
        <w:gridCol w:w="385"/>
        <w:gridCol w:w="40"/>
        <w:gridCol w:w="284"/>
        <w:gridCol w:w="257"/>
        <w:gridCol w:w="1019"/>
        <w:gridCol w:w="141"/>
        <w:gridCol w:w="922"/>
        <w:gridCol w:w="496"/>
        <w:gridCol w:w="772"/>
        <w:gridCol w:w="362"/>
        <w:gridCol w:w="496"/>
        <w:gridCol w:w="283"/>
        <w:gridCol w:w="497"/>
        <w:gridCol w:w="769"/>
        <w:gridCol w:w="1286"/>
      </w:tblGrid>
      <w:tr w:rsidR="007A1797" w:rsidRPr="008358F1" w:rsidTr="00C12ED8">
        <w:trPr>
          <w:cantSplit/>
          <w:trHeight w:val="510"/>
        </w:trPr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7A1797" w:rsidRPr="008358F1" w:rsidRDefault="004164A0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693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A1797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  <w:r w:rsidR="00D74513">
              <w:rPr>
                <w:rFonts w:ascii="Times New Roman" w:hAnsi="Times New Roman" w:cs="Times New Roman"/>
              </w:rPr>
              <w:t>C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1797" w:rsidRPr="008358F1" w:rsidTr="00C12ED8">
        <w:trPr>
          <w:cantSplit/>
        </w:trPr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7A1797" w:rsidRPr="008358F1" w:rsidRDefault="004164A0" w:rsidP="00AA3F7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NAUKOWE </w:t>
            </w:r>
            <w:r w:rsidR="00AA3F74">
              <w:rPr>
                <w:rFonts w:ascii="Times New Roman" w:hAnsi="Times New Roman" w:cs="Times New Roman"/>
                <w:b/>
              </w:rPr>
              <w:t>DETERMINANTY</w:t>
            </w:r>
            <w:r>
              <w:rPr>
                <w:rFonts w:ascii="Times New Roman" w:hAnsi="Times New Roman" w:cs="Times New Roman"/>
                <w:b/>
              </w:rPr>
              <w:t xml:space="preserve"> KSZTAŁCENIA</w:t>
            </w:r>
          </w:p>
        </w:tc>
        <w:tc>
          <w:tcPr>
            <w:tcW w:w="3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  <w:r w:rsidR="00D74513">
              <w:rPr>
                <w:rFonts w:ascii="Times New Roman" w:hAnsi="Times New Roman" w:cs="Times New Roman"/>
              </w:rPr>
              <w:t>C/12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1797" w:rsidRPr="008358F1" w:rsidTr="00C12ED8">
        <w:trPr>
          <w:cantSplit/>
        </w:trPr>
        <w:tc>
          <w:tcPr>
            <w:tcW w:w="100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164A0" w:rsidRPr="008358F1" w:rsidTr="00C12ED8">
        <w:trPr>
          <w:cantSplit/>
        </w:trPr>
        <w:tc>
          <w:tcPr>
            <w:tcW w:w="100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372C6" w:rsidRPr="003372C6" w:rsidRDefault="004164A0" w:rsidP="003372C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3372C6" w:rsidRDefault="003372C6" w:rsidP="003372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2B59FC">
              <w:t xml:space="preserve">specjalność: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372C6" w:rsidRDefault="003372C6" w:rsidP="003372C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3372C6" w:rsidRDefault="003372C6" w:rsidP="003372C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3372C6" w:rsidRDefault="003372C6" w:rsidP="003372C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C12ED8" w:rsidRPr="00C12ED8" w:rsidRDefault="003372C6" w:rsidP="003372C6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7A1797" w:rsidRPr="008358F1" w:rsidTr="00C12ED8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60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A1797" w:rsidRPr="004164A0" w:rsidRDefault="004164A0" w:rsidP="004164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7A1797" w:rsidRPr="008358F1" w:rsidTr="00C12ED8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</w:t>
            </w:r>
            <w:r w:rsidR="003372C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7A1797" w:rsidRPr="008358F1" w:rsidRDefault="000B48C0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7A1797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7A1797" w:rsidRPr="008358F1" w:rsidTr="00C12ED8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7A1797" w:rsidRPr="008358F1" w:rsidTr="00C12ED8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1797" w:rsidRPr="008358F1" w:rsidTr="00C12ED8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43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1797" w:rsidRPr="008358F1" w:rsidRDefault="007A1797" w:rsidP="003372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Dr hab. Lucyna </w:t>
            </w:r>
            <w:proofErr w:type="spellStart"/>
            <w:r w:rsidRPr="008358F1">
              <w:rPr>
                <w:rFonts w:ascii="Times New Roman" w:hAnsi="Times New Roman" w:cs="Times New Roman"/>
              </w:rPr>
              <w:t>Hurło</w:t>
            </w:r>
            <w:proofErr w:type="spellEnd"/>
            <w:r w:rsidR="002B59FC">
              <w:rPr>
                <w:rFonts w:ascii="Times New Roman" w:hAnsi="Times New Roman" w:cs="Times New Roman"/>
              </w:rPr>
              <w:t xml:space="preserve"> prof. uczelni</w:t>
            </w:r>
          </w:p>
        </w:tc>
      </w:tr>
      <w:tr w:rsidR="007A1797" w:rsidRPr="008358F1" w:rsidTr="00C12ED8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Dr hab. Lucyna </w:t>
            </w:r>
            <w:proofErr w:type="spellStart"/>
            <w:r w:rsidRPr="008358F1">
              <w:rPr>
                <w:rFonts w:ascii="Times New Roman" w:hAnsi="Times New Roman" w:cs="Times New Roman"/>
              </w:rPr>
              <w:t>Hurło</w:t>
            </w:r>
            <w:proofErr w:type="spellEnd"/>
            <w:r w:rsidR="002B59FC">
              <w:rPr>
                <w:rFonts w:ascii="Times New Roman" w:hAnsi="Times New Roman" w:cs="Times New Roman"/>
              </w:rPr>
              <w:t xml:space="preserve"> prof. uczelni</w:t>
            </w:r>
            <w:r w:rsidRPr="008358F1">
              <w:rPr>
                <w:rFonts w:ascii="Times New Roman" w:hAnsi="Times New Roman" w:cs="Times New Roman"/>
              </w:rPr>
              <w:t>, dr Joanna Nowak</w:t>
            </w:r>
          </w:p>
        </w:tc>
      </w:tr>
      <w:tr w:rsidR="007A1797" w:rsidRPr="008358F1" w:rsidTr="00C12ED8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1797" w:rsidRPr="008358F1" w:rsidRDefault="007A1797" w:rsidP="007A17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Rozwijanie umiejętności rozpoznawania, identyfikowania, analizowania i rozwiązywania problemów dydaktycznych. </w:t>
            </w:r>
          </w:p>
          <w:p w:rsidR="007A1797" w:rsidRPr="008358F1" w:rsidRDefault="007A1797" w:rsidP="007A17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Zaprezentowanie wybranych zagadnień z zakresu tradycyjnych i współczesnych systemów dydaktycznych oraz ich kulturowych uwarunkowań. </w:t>
            </w:r>
          </w:p>
          <w:p w:rsidR="007A1797" w:rsidRPr="008358F1" w:rsidRDefault="007A1797" w:rsidP="007A17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Zapoznanie ze współczesnymi teoriami i koncepcjami dydaktycznymi.</w:t>
            </w:r>
          </w:p>
          <w:p w:rsidR="007A1797" w:rsidRPr="008358F1" w:rsidRDefault="007A1797" w:rsidP="007A17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Zaprezentowanie zasad formułowania celów kształcenia, konstruowania programu szkolnego, doboru modelu i stylu nauczania do sytuacji dydaktycznej.</w:t>
            </w:r>
          </w:p>
        </w:tc>
      </w:tr>
      <w:tr w:rsidR="007A1797" w:rsidRPr="008358F1" w:rsidTr="00C12ED8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Pedagogika ogólna, podstawy psychologii</w:t>
            </w:r>
            <w:r w:rsidR="003372C6">
              <w:rPr>
                <w:rFonts w:ascii="Times New Roman" w:hAnsi="Times New Roman" w:cs="Times New Roman"/>
              </w:rPr>
              <w:t>.</w:t>
            </w:r>
          </w:p>
        </w:tc>
      </w:tr>
      <w:tr w:rsidR="007A1797" w:rsidRPr="008358F1" w:rsidTr="00C12ED8">
        <w:trPr>
          <w:cantSplit/>
          <w:trHeight w:val="619"/>
        </w:trPr>
        <w:tc>
          <w:tcPr>
            <w:tcW w:w="10031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1797" w:rsidRPr="008358F1" w:rsidRDefault="007A1797" w:rsidP="00C12E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C12ED8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7A1797" w:rsidRPr="008358F1" w:rsidTr="00C12ED8"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C12E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Nr</w:t>
            </w:r>
            <w:r w:rsidR="00C12ED8">
              <w:rPr>
                <w:rFonts w:ascii="Times New Roman" w:hAnsi="Times New Roman" w:cs="Times New Roman"/>
              </w:rPr>
              <w:t xml:space="preserve"> efektu uczenia się/grupy efektów</w:t>
            </w:r>
          </w:p>
        </w:tc>
        <w:tc>
          <w:tcPr>
            <w:tcW w:w="7786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Opis efektu </w:t>
            </w:r>
            <w:r w:rsidR="003372C6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1797" w:rsidRPr="008358F1" w:rsidRDefault="00C12ED8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 uczenia się</w:t>
            </w:r>
            <w:r w:rsidR="007A1797"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7A1797" w:rsidRPr="008358F1" w:rsidTr="00C12ED8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C12ED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797" w:rsidRPr="008358F1" w:rsidTr="00D74513">
        <w:trPr>
          <w:cantSplit/>
          <w:trHeight w:val="278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C12ED8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7A1797"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7A1797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osiada </w:t>
            </w:r>
            <w:r w:rsidR="007A179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pogłębioną </w:t>
            </w:r>
            <w:r w:rsidR="007A1797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wiedzę na temat </w:t>
            </w:r>
            <w:r w:rsidR="007A1797">
              <w:rPr>
                <w:rFonts w:ascii="Times New Roman" w:hAnsi="Times New Roman"/>
                <w:sz w:val="22"/>
                <w:szCs w:val="22"/>
                <w:lang w:eastAsia="en-US"/>
              </w:rPr>
              <w:t>dydaktyki; r</w:t>
            </w:r>
            <w:r w:rsidR="007A1797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ozumie jej źródła i uwarunkowania oraz jej przedmiotowe powiązania z innymi dyscyplinami nauki</w:t>
            </w:r>
            <w:r w:rsidR="007A1797"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Ped2P_W03</w:t>
            </w:r>
          </w:p>
        </w:tc>
      </w:tr>
      <w:tr w:rsidR="007A1797" w:rsidRPr="008358F1" w:rsidTr="00D74513">
        <w:trPr>
          <w:cantSplit/>
          <w:trHeight w:val="278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wiedzę na temat procesów komunikowania interpersonalnego i społecznego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procesie dydaktycznym;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Ped2P_W07</w:t>
            </w:r>
          </w:p>
        </w:tc>
      </w:tr>
      <w:tr w:rsidR="007A1797" w:rsidRPr="008358F1" w:rsidTr="00D74513">
        <w:trPr>
          <w:cantSplit/>
          <w:trHeight w:val="278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 szczególną wiedzę o uczestnikach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procesu dydaktycznego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(dzieciach, rodzicach, nauczycielach) oraz o specyfice funkcjonowania dzieci w kontekście prawidłowości i niepra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widłowości rozwojowych;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Ped2P_W09</w:t>
            </w:r>
          </w:p>
        </w:tc>
      </w:tr>
      <w:tr w:rsidR="007A1797" w:rsidRPr="008358F1" w:rsidTr="00D74513">
        <w:trPr>
          <w:cantSplit/>
          <w:trHeight w:val="278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podstawową wiedzę o strukturze i funkcjach system edukacji, celach, podstawach prawnych, organizacji i funkcjonowania różnych instytucji edukacyjny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ch, wychowawczych, opiekuńczych;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Ped2P_W11</w:t>
            </w:r>
          </w:p>
        </w:tc>
      </w:tr>
      <w:tr w:rsidR="007A1797" w:rsidRPr="008358F1" w:rsidTr="00D74513">
        <w:trPr>
          <w:cantSplit/>
          <w:trHeight w:val="278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wiedzę na temat zasad i norm etyczno – moralnych, których postrzeganie jest gwarancją kompetencji, odpowiedzialności i walorów moralnych nauczyciela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Ped2P_W14</w:t>
            </w:r>
          </w:p>
        </w:tc>
      </w:tr>
      <w:tr w:rsidR="007A1797" w:rsidRPr="008358F1" w:rsidTr="00D74513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C12ED8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797" w:rsidRPr="008358F1" w:rsidTr="00D74513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C12ED8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7A1797">
              <w:rPr>
                <w:rFonts w:ascii="Times New Roman" w:hAnsi="Times New Roman"/>
                <w:sz w:val="22"/>
                <w:szCs w:val="22"/>
                <w:lang w:eastAsia="en-US"/>
              </w:rPr>
              <w:t>wykorzystuje</w:t>
            </w:r>
            <w:r w:rsidR="007A1797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wiedzę teoretyczną z zakresu dydaktyki oraz powiązanych z nią dyscyplin </w:t>
            </w:r>
            <w:r w:rsidR="007A1797">
              <w:rPr>
                <w:rFonts w:ascii="Times New Roman" w:hAnsi="Times New Roman"/>
                <w:sz w:val="22"/>
                <w:szCs w:val="22"/>
                <w:lang w:eastAsia="en-US"/>
              </w:rPr>
              <w:t>do</w:t>
            </w:r>
            <w:r w:rsidR="007A1797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analizowania i interpretowania złożonych problemów edukacyjnych</w:t>
            </w:r>
            <w:r w:rsidR="003372C6"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Ped2P_U02 Ped2P_U08</w:t>
            </w:r>
          </w:p>
        </w:tc>
      </w:tr>
      <w:tr w:rsidR="007A1797" w:rsidRPr="008358F1" w:rsidTr="00D74513">
        <w:trPr>
          <w:cantSplit/>
          <w:trHeight w:val="255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 sposób precyzyjny wypowiada się w mowie i piśmie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na temat </w:t>
            </w:r>
            <w:r>
              <w:rPr>
                <w:sz w:val="20"/>
                <w:szCs w:val="20"/>
              </w:rPr>
              <w:t>różnych, szczegółowych rozwiązań dydaktycznych;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03197D">
              <w:rPr>
                <w:rFonts w:ascii="Times New Roman" w:hAnsi="Times New Roman"/>
                <w:sz w:val="22"/>
                <w:szCs w:val="22"/>
                <w:lang w:eastAsia="en-US"/>
              </w:rPr>
              <w:t>potrafi korzystać z narzędzi komunikacji i nauki w e-nauczaniu.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Ped2P_U04 Ped2P_U05</w:t>
            </w:r>
          </w:p>
        </w:tc>
      </w:tr>
      <w:tr w:rsidR="007A1797" w:rsidRPr="008358F1" w:rsidTr="00D74513">
        <w:trPr>
          <w:cantSplit/>
          <w:trHeight w:val="255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dokonuje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analiz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y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własnych działań pedagogicznych (dydaktyczne, wychowawczo – opiekuńcze) i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podejmuje działania w celu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wdraża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nia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innowac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ji pedagogicznych (dydaktyczno-wychowawczych)</w:t>
            </w:r>
            <w:r w:rsidR="0003197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wykorzystując różne moduły dostępne na platformach.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Ped2P_U02</w:t>
            </w:r>
          </w:p>
        </w:tc>
      </w:tr>
      <w:tr w:rsidR="007A1797" w:rsidRPr="008358F1" w:rsidTr="00D74513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A1797" w:rsidRPr="008358F1" w:rsidRDefault="007A1797" w:rsidP="00C12ED8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797" w:rsidRPr="008358F1" w:rsidTr="00D74513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A1797" w:rsidRPr="008358F1" w:rsidRDefault="00C12ED8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7A1797">
              <w:rPr>
                <w:rFonts w:ascii="Times New Roman" w:hAnsi="Times New Roman"/>
                <w:sz w:val="22"/>
                <w:szCs w:val="22"/>
                <w:lang w:eastAsia="en-US"/>
              </w:rPr>
              <w:t>j</w:t>
            </w:r>
            <w:r w:rsidR="007A1797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est świadomy problemów moralnych i etycznych związanych z pracą pedagogiczną, samodzielnie poszukuje optymalnych rozwiązań i działań</w:t>
            </w:r>
            <w:r w:rsidR="003372C6"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Ped2P_K03</w:t>
            </w:r>
          </w:p>
        </w:tc>
      </w:tr>
      <w:tr w:rsidR="007A1797" w:rsidRPr="008358F1" w:rsidTr="00D74513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A1797" w:rsidRPr="008358F1" w:rsidRDefault="007A1797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j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est świadomy konieczności prowadzenia zindywidualizowanych działań pedagogicznych (dydaktycznych, wychowawczych i opiekuńczych) w stosunku do uczniów ze specjalnymi potrzebami edukacyjnymi</w:t>
            </w:r>
            <w:r w:rsidR="003372C6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Ped2P_K04</w:t>
            </w:r>
          </w:p>
        </w:tc>
      </w:tr>
      <w:tr w:rsidR="007A1797" w:rsidRPr="008358F1" w:rsidTr="00C12ED8">
        <w:trPr>
          <w:trHeight w:val="540"/>
        </w:trPr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7A1797" w:rsidRPr="008358F1" w:rsidTr="00C12ED8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7A1797" w:rsidRPr="008358F1" w:rsidTr="00C12ED8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Dydaktyka jako nauka, przemiany, zadania, funkcje, miejsce w systemie nauk.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Modele współczesnej szkoły.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Metodologia poznania naukowego w dydaktyce.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Proces kształcenia – cele treści, zasady, metody, środki dydaktyczne, formy organizacji procesu.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Założenia koncepcji kształcenia wielostronnego.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System oświaty, organizacja i funkcjonowanie. Wybrane systemy oświaty w innych krajach.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Podstawy prawne polskiego systemu oświatowego.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Struktura programu nauczania. Kreowanie autorskich programów nauczania.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Problematyka klasy szkolnej jako środowiska edukacyjnego.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Uczniowie ze specjalnymi potrzebami.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Pomoc psychologiczno – pedagogiczna w szkole.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Uwarunkowania powodzeń i niepowodzeń szkolnych.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Ewaluacja pracy dydaktycznej nauczyciela.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jako narzędzie komunikacji w procesie edukacji.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Analiza miejsca i roli multimediów stosowanych w edukacji.</w:t>
            </w:r>
          </w:p>
        </w:tc>
      </w:tr>
      <w:tr w:rsidR="007A1797" w:rsidRPr="008358F1" w:rsidTr="00C12ED8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7A1797" w:rsidRPr="008358F1" w:rsidTr="00C12ED8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1797" w:rsidRPr="008358F1" w:rsidTr="00C12ED8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Laboratorium</w:t>
            </w:r>
          </w:p>
        </w:tc>
      </w:tr>
      <w:tr w:rsidR="007A1797" w:rsidRPr="008358F1" w:rsidTr="00C12ED8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A1797" w:rsidRPr="008358F1" w:rsidTr="00C12ED8">
        <w:trPr>
          <w:trHeight w:val="325"/>
        </w:trPr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Projekt</w:t>
            </w:r>
          </w:p>
        </w:tc>
      </w:tr>
      <w:tr w:rsidR="007A1797" w:rsidRPr="00E779DD" w:rsidTr="00C12ED8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Literatura 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584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A1797" w:rsidRPr="00E779DD" w:rsidRDefault="007A1797" w:rsidP="007A179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79DD">
              <w:rPr>
                <w:rFonts w:ascii="Times New Roman" w:hAnsi="Times New Roman" w:cs="Times New Roman"/>
              </w:rPr>
              <w:t xml:space="preserve">Okoń W.: </w:t>
            </w:r>
            <w:r w:rsidRPr="00E779DD">
              <w:rPr>
                <w:rFonts w:ascii="Times New Roman" w:hAnsi="Times New Roman" w:cs="Times New Roman"/>
                <w:i/>
              </w:rPr>
              <w:t>Wprowadzanie do dydaktyki ogólnej</w:t>
            </w:r>
            <w:r w:rsidRPr="00E779DD">
              <w:rPr>
                <w:rFonts w:ascii="Times New Roman" w:hAnsi="Times New Roman" w:cs="Times New Roman"/>
              </w:rPr>
              <w:t>, Warszawa 2003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A1797" w:rsidRPr="00E779DD" w:rsidRDefault="007A1797" w:rsidP="007A179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779DD">
              <w:rPr>
                <w:rFonts w:ascii="Times New Roman" w:hAnsi="Times New Roman" w:cs="Times New Roman"/>
              </w:rPr>
              <w:t>Półturzycki</w:t>
            </w:r>
            <w:proofErr w:type="spellEnd"/>
            <w:r w:rsidRPr="00E779DD">
              <w:rPr>
                <w:rFonts w:ascii="Times New Roman" w:hAnsi="Times New Roman" w:cs="Times New Roman"/>
              </w:rPr>
              <w:t xml:space="preserve"> J.: </w:t>
            </w:r>
            <w:r w:rsidRPr="00E779DD">
              <w:rPr>
                <w:rFonts w:ascii="Times New Roman" w:hAnsi="Times New Roman" w:cs="Times New Roman"/>
                <w:i/>
              </w:rPr>
              <w:t>Dydaktyka dla nauczycieli</w:t>
            </w:r>
            <w:r w:rsidRPr="00E779DD">
              <w:rPr>
                <w:rFonts w:ascii="Times New Roman" w:hAnsi="Times New Roman" w:cs="Times New Roman"/>
              </w:rPr>
              <w:t>, Płock 2002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A1797" w:rsidRPr="00E779DD" w:rsidRDefault="007A1797" w:rsidP="007A179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79DD">
              <w:rPr>
                <w:rFonts w:ascii="Times New Roman" w:hAnsi="Times New Roman" w:cs="Times New Roman"/>
              </w:rPr>
              <w:t xml:space="preserve">Hurło L., Klus-Stańska D. i </w:t>
            </w:r>
            <w:proofErr w:type="spellStart"/>
            <w:r w:rsidRPr="00E779DD">
              <w:rPr>
                <w:rFonts w:ascii="Times New Roman" w:hAnsi="Times New Roman" w:cs="Times New Roman"/>
              </w:rPr>
              <w:t>Łojko</w:t>
            </w:r>
            <w:proofErr w:type="spellEnd"/>
            <w:r w:rsidRPr="00E779DD">
              <w:rPr>
                <w:rFonts w:ascii="Times New Roman" w:hAnsi="Times New Roman" w:cs="Times New Roman"/>
              </w:rPr>
              <w:t xml:space="preserve"> M. (red.), </w:t>
            </w:r>
            <w:r w:rsidRPr="00E779DD">
              <w:rPr>
                <w:rFonts w:ascii="Times New Roman" w:hAnsi="Times New Roman" w:cs="Times New Roman"/>
                <w:i/>
              </w:rPr>
              <w:t>Paradygmaty współczesnej dydaktyki</w:t>
            </w:r>
            <w:r w:rsidRPr="00E779DD">
              <w:rPr>
                <w:rFonts w:ascii="Times New Roman" w:hAnsi="Times New Roman" w:cs="Times New Roman"/>
              </w:rPr>
              <w:t>, Kraków 2009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A1797" w:rsidRPr="00E779DD" w:rsidRDefault="007A1797" w:rsidP="007A179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779DD">
              <w:rPr>
                <w:rFonts w:ascii="Times New Roman" w:hAnsi="Times New Roman" w:cs="Times New Roman"/>
              </w:rPr>
              <w:t>Arends</w:t>
            </w:r>
            <w:proofErr w:type="spellEnd"/>
            <w:r w:rsidRPr="00E779DD">
              <w:rPr>
                <w:rFonts w:ascii="Times New Roman" w:hAnsi="Times New Roman" w:cs="Times New Roman"/>
              </w:rPr>
              <w:t xml:space="preserve"> R.: </w:t>
            </w:r>
            <w:r w:rsidRPr="00E779DD">
              <w:rPr>
                <w:rFonts w:ascii="Times New Roman" w:hAnsi="Times New Roman" w:cs="Times New Roman"/>
                <w:i/>
              </w:rPr>
              <w:t>Uczymy się nauczać</w:t>
            </w:r>
            <w:r w:rsidRPr="00E779DD">
              <w:rPr>
                <w:rFonts w:ascii="Times New Roman" w:hAnsi="Times New Roman" w:cs="Times New Roman"/>
              </w:rPr>
              <w:t>, Warszawa 1994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A1797" w:rsidRPr="00E779DD" w:rsidRDefault="007A1797" w:rsidP="007A179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779DD">
              <w:rPr>
                <w:rFonts w:ascii="Times New Roman" w:hAnsi="Times New Roman" w:cs="Times New Roman"/>
              </w:rPr>
              <w:t>Petty</w:t>
            </w:r>
            <w:proofErr w:type="spellEnd"/>
            <w:r w:rsidRPr="00E779DD">
              <w:rPr>
                <w:rFonts w:ascii="Times New Roman" w:hAnsi="Times New Roman" w:cs="Times New Roman"/>
              </w:rPr>
              <w:t xml:space="preserve"> G., </w:t>
            </w:r>
            <w:r w:rsidRPr="00E779DD">
              <w:rPr>
                <w:rFonts w:ascii="Times New Roman" w:hAnsi="Times New Roman" w:cs="Times New Roman"/>
                <w:i/>
              </w:rPr>
              <w:t>Nowoczesne nauczanie</w:t>
            </w:r>
            <w:r w:rsidRPr="00E779DD">
              <w:rPr>
                <w:rFonts w:ascii="Times New Roman" w:hAnsi="Times New Roman" w:cs="Times New Roman"/>
              </w:rPr>
              <w:t>, Warszawa 2011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A1797" w:rsidRPr="00E779DD" w:rsidRDefault="007A1797" w:rsidP="007A179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79DD">
              <w:rPr>
                <w:rFonts w:ascii="Times New Roman" w:hAnsi="Times New Roman" w:cs="Times New Roman"/>
              </w:rPr>
              <w:t xml:space="preserve">Bereźnicki F., </w:t>
            </w:r>
            <w:r w:rsidRPr="00E779DD">
              <w:rPr>
                <w:rFonts w:ascii="Times New Roman" w:hAnsi="Times New Roman" w:cs="Times New Roman"/>
                <w:i/>
              </w:rPr>
              <w:t>Dydaktyka kształcenia ogólnego</w:t>
            </w:r>
            <w:r w:rsidRPr="00E779DD">
              <w:rPr>
                <w:rFonts w:ascii="Times New Roman" w:hAnsi="Times New Roman" w:cs="Times New Roman"/>
              </w:rPr>
              <w:t>, Kraków 2007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7A1797" w:rsidRPr="008358F1" w:rsidTr="0003197D">
        <w:trPr>
          <w:trHeight w:val="1376"/>
        </w:trPr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84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 xml:space="preserve">Dryden G., </w:t>
            </w:r>
            <w:proofErr w:type="spellStart"/>
            <w:r w:rsidRPr="008358F1">
              <w:rPr>
                <w:rFonts w:ascii="Times New Roman" w:hAnsi="Times New Roman" w:cs="Times New Roman"/>
                <w:iCs/>
              </w:rPr>
              <w:t>Vos</w:t>
            </w:r>
            <w:proofErr w:type="spellEnd"/>
            <w:r w:rsidRPr="008358F1">
              <w:rPr>
                <w:rFonts w:ascii="Times New Roman" w:hAnsi="Times New Roman" w:cs="Times New Roman"/>
                <w:iCs/>
              </w:rPr>
              <w:t xml:space="preserve"> J., </w:t>
            </w:r>
            <w:r w:rsidRPr="00E779DD">
              <w:rPr>
                <w:rFonts w:ascii="Times New Roman" w:hAnsi="Times New Roman" w:cs="Times New Roman"/>
                <w:i/>
                <w:iCs/>
              </w:rPr>
              <w:t>Rewolucja w uczeniu się</w:t>
            </w:r>
            <w:r w:rsidRPr="008358F1">
              <w:rPr>
                <w:rFonts w:ascii="Times New Roman" w:hAnsi="Times New Roman" w:cs="Times New Roman"/>
                <w:iCs/>
              </w:rPr>
              <w:t>, Poznań 2003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  <w:p w:rsidR="007A1797" w:rsidRPr="008358F1" w:rsidRDefault="007A1797" w:rsidP="006D1224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 xml:space="preserve">Denek K., </w:t>
            </w:r>
            <w:r w:rsidRPr="00E779DD">
              <w:rPr>
                <w:rFonts w:ascii="Times New Roman" w:hAnsi="Times New Roman" w:cs="Times New Roman"/>
                <w:i/>
                <w:iCs/>
              </w:rPr>
              <w:t>Wartości i cele edukacji szkolnej</w:t>
            </w:r>
            <w:r w:rsidRPr="008358F1">
              <w:rPr>
                <w:rFonts w:ascii="Times New Roman" w:hAnsi="Times New Roman" w:cs="Times New Roman"/>
                <w:iCs/>
              </w:rPr>
              <w:t>, Poznań – Toruń 1994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  <w:p w:rsidR="007A1797" w:rsidRPr="008358F1" w:rsidRDefault="007A1797" w:rsidP="006D1224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 xml:space="preserve">Pilch T., </w:t>
            </w:r>
            <w:r w:rsidRPr="00E779DD">
              <w:rPr>
                <w:rFonts w:ascii="Times New Roman" w:hAnsi="Times New Roman" w:cs="Times New Roman"/>
                <w:i/>
                <w:iCs/>
              </w:rPr>
              <w:t>Zasady badań pedagogicznych</w:t>
            </w:r>
            <w:r w:rsidRPr="008358F1">
              <w:rPr>
                <w:rFonts w:ascii="Times New Roman" w:hAnsi="Times New Roman" w:cs="Times New Roman"/>
                <w:iCs/>
              </w:rPr>
              <w:t>, Warszawa 1995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  <w:p w:rsidR="007A1797" w:rsidRDefault="007A1797" w:rsidP="006D1224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 xml:space="preserve">(przew.) Delors J., </w:t>
            </w:r>
            <w:r w:rsidRPr="00E779DD">
              <w:rPr>
                <w:rFonts w:ascii="Times New Roman" w:hAnsi="Times New Roman" w:cs="Times New Roman"/>
                <w:i/>
                <w:iCs/>
              </w:rPr>
              <w:t>Edukacja. Jest w niej ukryty skarb</w:t>
            </w:r>
            <w:r w:rsidRPr="008358F1">
              <w:rPr>
                <w:rFonts w:ascii="Times New Roman" w:hAnsi="Times New Roman" w:cs="Times New Roman"/>
                <w:iCs/>
              </w:rPr>
              <w:t>. Warszawa 1998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  <w:p w:rsidR="0003197D" w:rsidRPr="0003197D" w:rsidRDefault="0003197D" w:rsidP="0003197D">
            <w:pPr>
              <w:rPr>
                <w:rFonts w:ascii="Times New Roman" w:hAnsi="Times New Roman" w:cs="Times New Roman"/>
              </w:rPr>
            </w:pPr>
            <w:r w:rsidRPr="0003197D"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/>
              </w:rPr>
              <w:t>ybrane zagadnienia e-edukacji ,(</w:t>
            </w:r>
            <w:r w:rsidRPr="0003197D">
              <w:rPr>
                <w:rFonts w:ascii="Times New Roman" w:hAnsi="Times New Roman" w:cs="Times New Roman"/>
              </w:rPr>
              <w:t>red.</w:t>
            </w:r>
            <w:r>
              <w:rPr>
                <w:rFonts w:ascii="Times New Roman" w:hAnsi="Times New Roman" w:cs="Times New Roman"/>
              </w:rPr>
              <w:t xml:space="preserve">), Leszek  </w:t>
            </w:r>
            <w:proofErr w:type="spellStart"/>
            <w:r>
              <w:rPr>
                <w:rFonts w:ascii="Times New Roman" w:hAnsi="Times New Roman" w:cs="Times New Roman"/>
              </w:rPr>
              <w:t>Rudak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03197D">
              <w:rPr>
                <w:rFonts w:ascii="Times New Roman" w:hAnsi="Times New Roman" w:cs="Times New Roman"/>
              </w:rPr>
              <w:t>Warszawa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3197D">
              <w:rPr>
                <w:rFonts w:ascii="Times New Roman" w:hAnsi="Times New Roman" w:cs="Times New Roman"/>
              </w:rPr>
              <w:t xml:space="preserve"> 2009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7A1797" w:rsidRPr="008358F1" w:rsidTr="00C12ED8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Metody kształc</w:t>
            </w:r>
            <w:r>
              <w:rPr>
                <w:rFonts w:ascii="Times New Roman" w:hAnsi="Times New Roman" w:cs="Times New Roman"/>
              </w:rPr>
              <w:t>enia</w:t>
            </w:r>
          </w:p>
        </w:tc>
        <w:tc>
          <w:tcPr>
            <w:tcW w:w="7584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 konwersatoryj</w:t>
            </w:r>
            <w:r w:rsidR="0003197D">
              <w:rPr>
                <w:rFonts w:ascii="Times New Roman" w:hAnsi="Times New Roman" w:cs="Times New Roman"/>
              </w:rPr>
              <w:t>ny, problemowy, dyskusja, pokaz, webinaria</w:t>
            </w:r>
          </w:p>
        </w:tc>
      </w:tr>
      <w:tr w:rsidR="007A1797" w:rsidRPr="008358F1" w:rsidTr="00C12ED8">
        <w:tc>
          <w:tcPr>
            <w:tcW w:w="7479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797" w:rsidRPr="008358F1" w:rsidRDefault="007A1797" w:rsidP="00337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3372C6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797" w:rsidRPr="008358F1" w:rsidRDefault="007A1797" w:rsidP="003372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  <w:r w:rsidR="003372C6">
              <w:rPr>
                <w:rFonts w:ascii="Times New Roman" w:hAnsi="Times New Roman" w:cs="Times New Roman"/>
              </w:rPr>
              <w:t>uczenia się / grupy efektów</w:t>
            </w:r>
          </w:p>
        </w:tc>
      </w:tr>
      <w:tr w:rsidR="007A1797" w:rsidRPr="008358F1" w:rsidTr="00C12ED8">
        <w:tc>
          <w:tcPr>
            <w:tcW w:w="7479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</w:t>
            </w:r>
            <w:r w:rsidR="0003197D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</w:t>
            </w:r>
            <w:r w:rsidRPr="008358F1">
              <w:rPr>
                <w:rFonts w:ascii="Times New Roman" w:hAnsi="Times New Roman" w:cs="Times New Roman"/>
              </w:rPr>
              <w:t>10</w:t>
            </w:r>
          </w:p>
        </w:tc>
      </w:tr>
      <w:tr w:rsidR="007A1797" w:rsidRPr="008358F1" w:rsidTr="00C12ED8">
        <w:tc>
          <w:tcPr>
            <w:tcW w:w="7479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Aktywność na zajęciach (dyskusja)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1-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5</w:t>
            </w:r>
          </w:p>
        </w:tc>
      </w:tr>
      <w:tr w:rsidR="007A1797" w:rsidRPr="008358F1" w:rsidTr="00C12ED8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24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97" w:rsidRPr="008358F1" w:rsidRDefault="003372C6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Zaliczenie.  Test z wiedzy prezentowanej na wykładzie</w:t>
            </w:r>
            <w:r w:rsidR="00D74513">
              <w:rPr>
                <w:rFonts w:ascii="Times New Roman" w:hAnsi="Times New Roman" w:cs="Times New Roman"/>
              </w:rPr>
              <w:t>-100%</w:t>
            </w:r>
          </w:p>
        </w:tc>
      </w:tr>
      <w:tr w:rsidR="004164A0" w:rsidRPr="008D4BE7" w:rsidTr="00C12ED8">
        <w:tc>
          <w:tcPr>
            <w:tcW w:w="10031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164A0" w:rsidRPr="00742916" w:rsidTr="00C12ED8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8"/>
            <w:tcBorders>
              <w:top w:val="single" w:sz="4" w:space="0" w:color="auto"/>
            </w:tcBorders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164A0" w:rsidRPr="00BC3779" w:rsidTr="00C12ED8">
        <w:trPr>
          <w:trHeight w:val="262"/>
        </w:trPr>
        <w:tc>
          <w:tcPr>
            <w:tcW w:w="5070" w:type="dxa"/>
            <w:gridSpan w:val="10"/>
            <w:vMerge/>
          </w:tcPr>
          <w:p w:rsidR="004164A0" w:rsidRPr="004164A0" w:rsidRDefault="004164A0" w:rsidP="004164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164A0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164A0">
              <w:rPr>
                <w:rFonts w:ascii="Times New Roman" w:hAnsi="Times New Roman" w:cs="Times New Roman"/>
              </w:rPr>
              <w:t xml:space="preserve">W tym zajęcia powiązane </w:t>
            </w:r>
            <w:r w:rsidRPr="004164A0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4164A0" w:rsidRPr="004164A0" w:rsidRDefault="003372C6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164A0" w:rsidRPr="004164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4164A0" w:rsidRPr="004164A0" w:rsidRDefault="003372C6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64A0" w:rsidRPr="00305CA9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4164A0" w:rsidRPr="004164A0" w:rsidRDefault="004164A0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64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164A0">
              <w:rPr>
                <w:rFonts w:ascii="Times New Roman" w:hAnsi="Times New Roman" w:cs="Times New Roman"/>
              </w:rPr>
              <w:t>-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4164A0" w:rsidRPr="004164A0" w:rsidRDefault="004164A0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64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416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4164A0" w:rsidRPr="004164A0" w:rsidRDefault="004164A0" w:rsidP="004164A0">
            <w:pPr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164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4164A0" w:rsidRPr="004164A0" w:rsidRDefault="003372C6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4164A0" w:rsidRPr="004164A0" w:rsidRDefault="003372C6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4164A0" w:rsidRPr="004164A0" w:rsidRDefault="004164A0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4164A0" w:rsidRPr="004164A0" w:rsidRDefault="004164A0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64A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4A0" w:rsidRPr="00742916" w:rsidTr="00C12ED8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4164A0" w:rsidRPr="004164A0" w:rsidRDefault="004164A0" w:rsidP="004164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4164A0" w:rsidRPr="004164A0" w:rsidRDefault="004164A0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164A0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4164A0" w:rsidRPr="00742916" w:rsidTr="00C12ED8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b/>
                <w:sz w:val="24"/>
                <w:szCs w:val="24"/>
              </w:rPr>
              <w:t>(PEDAGOGKIA)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164A0" w:rsidRPr="00EA2BC5" w:rsidTr="00C12ED8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4164A0" w:rsidRPr="003372C6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2C6">
              <w:rPr>
                <w:rFonts w:ascii="Times New Roman" w:hAnsi="Times New Roman" w:cs="Times New Roman"/>
                <w:b/>
              </w:rPr>
              <w:t>1,</w:t>
            </w:r>
            <w:r w:rsidR="003372C6"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740F06" w:rsidRDefault="00740F06"/>
    <w:sectPr w:rsidR="00740F06" w:rsidSect="007A17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F5A6A"/>
    <w:multiLevelType w:val="hybridMultilevel"/>
    <w:tmpl w:val="A2D658C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434C18"/>
    <w:multiLevelType w:val="hybridMultilevel"/>
    <w:tmpl w:val="FC0E6B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5602F2"/>
    <w:multiLevelType w:val="hybridMultilevel"/>
    <w:tmpl w:val="E690BE2C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E532D"/>
    <w:multiLevelType w:val="hybridMultilevel"/>
    <w:tmpl w:val="6242D46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2"/>
  </w:num>
  <w:num w:numId="6">
    <w:abstractNumId w:val="2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1797"/>
    <w:rsid w:val="0003197D"/>
    <w:rsid w:val="000B48C0"/>
    <w:rsid w:val="002B59FC"/>
    <w:rsid w:val="002F55C6"/>
    <w:rsid w:val="003372C6"/>
    <w:rsid w:val="004164A0"/>
    <w:rsid w:val="006B27FB"/>
    <w:rsid w:val="00740F06"/>
    <w:rsid w:val="007A1797"/>
    <w:rsid w:val="00945891"/>
    <w:rsid w:val="00AA3F74"/>
    <w:rsid w:val="00B35054"/>
    <w:rsid w:val="00C12ED8"/>
    <w:rsid w:val="00C7572C"/>
    <w:rsid w:val="00CB185C"/>
    <w:rsid w:val="00D7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AC067"/>
  <w15:docId w15:val="{A52F5B67-902D-4905-8E23-67AEC25DE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A17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1797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7A179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A1797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5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873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Teresa Kubryń</cp:lastModifiedBy>
  <cp:revision>14</cp:revision>
  <dcterms:created xsi:type="dcterms:W3CDTF">2019-06-02T18:52:00Z</dcterms:created>
  <dcterms:modified xsi:type="dcterms:W3CDTF">2021-08-24T17:25:00Z</dcterms:modified>
</cp:coreProperties>
</file>